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0034" w:rsidRDefault="00030034" w:rsidP="00EA109A">
      <w:pPr>
        <w:pStyle w:val="StandardWeb"/>
        <w:jc w:val="both"/>
        <w:rPr>
          <w:color w:val="000000"/>
          <w:sz w:val="28"/>
          <w:szCs w:val="28"/>
          <w:lang w:val="fr-FR"/>
        </w:rPr>
      </w:pPr>
      <w:r>
        <w:rPr>
          <w:noProof/>
          <w:color w:val="000000"/>
          <w:sz w:val="28"/>
          <w:szCs w:val="28"/>
          <w:lang w:val="fr-FR"/>
        </w:rPr>
        <w:drawing>
          <wp:inline distT="0" distB="0" distL="0" distR="0">
            <wp:extent cx="2012950" cy="119496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s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119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034" w:rsidRDefault="00030034" w:rsidP="00EA109A">
      <w:pPr>
        <w:pStyle w:val="StandardWeb"/>
        <w:jc w:val="both"/>
        <w:rPr>
          <w:color w:val="000000"/>
          <w:sz w:val="28"/>
          <w:szCs w:val="28"/>
          <w:lang w:val="fr-FR"/>
        </w:rPr>
      </w:pPr>
    </w:p>
    <w:p w:rsidR="00030034" w:rsidRDefault="00030034" w:rsidP="00EA109A">
      <w:pPr>
        <w:pStyle w:val="StandardWeb"/>
        <w:jc w:val="both"/>
        <w:rPr>
          <w:color w:val="000000"/>
          <w:sz w:val="28"/>
          <w:szCs w:val="28"/>
          <w:lang w:val="fr-FR"/>
        </w:rPr>
      </w:pPr>
    </w:p>
    <w:p w:rsidR="00030034" w:rsidRDefault="00030034" w:rsidP="00EA109A">
      <w:pPr>
        <w:pStyle w:val="StandardWeb"/>
        <w:jc w:val="both"/>
        <w:rPr>
          <w:color w:val="000000"/>
          <w:sz w:val="28"/>
          <w:szCs w:val="28"/>
          <w:lang w:val="fr-FR"/>
        </w:rPr>
      </w:pPr>
    </w:p>
    <w:p w:rsidR="00030034" w:rsidRDefault="00030034" w:rsidP="00EA109A">
      <w:pPr>
        <w:pStyle w:val="StandardWeb"/>
        <w:jc w:val="both"/>
        <w:rPr>
          <w:color w:val="000000"/>
          <w:sz w:val="28"/>
          <w:szCs w:val="28"/>
          <w:lang w:val="fr-FR"/>
        </w:rPr>
      </w:pPr>
    </w:p>
    <w:tbl>
      <w:tblPr>
        <w:tblStyle w:val="Tabellenraster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9730"/>
      </w:tblGrid>
      <w:tr w:rsidR="00030034" w:rsidRPr="00030034" w:rsidTr="00030034">
        <w:tc>
          <w:tcPr>
            <w:tcW w:w="9730" w:type="dxa"/>
          </w:tcPr>
          <w:p w:rsidR="00030034" w:rsidRPr="006C7A2C" w:rsidRDefault="00030034" w:rsidP="00030034">
            <w:pPr>
              <w:jc w:val="center"/>
              <w:rPr>
                <w:rFonts w:cstheme="minorHAnsi"/>
                <w:b/>
                <w:bCs/>
                <w:color w:val="FF0000"/>
                <w:sz w:val="36"/>
                <w:szCs w:val="36"/>
                <w:lang w:val="fr-FR"/>
              </w:rPr>
            </w:pPr>
            <w:r w:rsidRPr="006C7A2C">
              <w:rPr>
                <w:rFonts w:cstheme="minorHAnsi"/>
                <w:b/>
                <w:bCs/>
                <w:color w:val="FF0000"/>
                <w:sz w:val="36"/>
                <w:szCs w:val="36"/>
                <w:lang w:val="fr-FR"/>
              </w:rPr>
              <w:t xml:space="preserve">Annulation du congrès de la BG et de l’assemblée générale de la section des retraités </w:t>
            </w:r>
          </w:p>
        </w:tc>
      </w:tr>
    </w:tbl>
    <w:p w:rsidR="00030034" w:rsidRDefault="00030034" w:rsidP="00EA109A">
      <w:pPr>
        <w:pStyle w:val="StandardWeb"/>
        <w:jc w:val="both"/>
        <w:rPr>
          <w:color w:val="000000"/>
          <w:sz w:val="28"/>
          <w:szCs w:val="28"/>
          <w:lang w:val="fr-FR"/>
        </w:rPr>
      </w:pPr>
    </w:p>
    <w:p w:rsidR="00B977DE" w:rsidRPr="006C7A2C" w:rsidRDefault="008243A6" w:rsidP="00EA109A">
      <w:pPr>
        <w:pStyle w:val="StandardWeb"/>
        <w:jc w:val="both"/>
        <w:rPr>
          <w:color w:val="000000"/>
          <w:sz w:val="28"/>
          <w:szCs w:val="28"/>
          <w:lang w:val="fr-FR"/>
        </w:rPr>
      </w:pPr>
      <w:r w:rsidRPr="006C7A2C">
        <w:rPr>
          <w:color w:val="000000"/>
          <w:sz w:val="28"/>
          <w:szCs w:val="28"/>
          <w:lang w:val="fr-FR"/>
        </w:rPr>
        <w:t>Chères/chers collègues,</w:t>
      </w:r>
    </w:p>
    <w:p w:rsidR="008243A6" w:rsidRPr="006C7A2C" w:rsidRDefault="008243A6" w:rsidP="00EA109A">
      <w:pPr>
        <w:pStyle w:val="StandardWeb"/>
        <w:jc w:val="both"/>
        <w:rPr>
          <w:color w:val="000000"/>
          <w:sz w:val="28"/>
          <w:szCs w:val="28"/>
          <w:lang w:val="fr-FR"/>
        </w:rPr>
      </w:pPr>
      <w:r w:rsidRPr="006C7A2C">
        <w:rPr>
          <w:color w:val="000000"/>
          <w:sz w:val="28"/>
          <w:szCs w:val="28"/>
          <w:lang w:val="fr-FR"/>
        </w:rPr>
        <w:t xml:space="preserve">En conformité avec les mesures prises par le gouvernement </w:t>
      </w:r>
      <w:r w:rsidR="006C7A2C">
        <w:rPr>
          <w:color w:val="000000"/>
          <w:sz w:val="28"/>
          <w:szCs w:val="28"/>
          <w:lang w:val="fr-FR"/>
        </w:rPr>
        <w:t>en relation avec</w:t>
      </w:r>
      <w:r w:rsidRPr="006C7A2C">
        <w:rPr>
          <w:color w:val="000000"/>
          <w:sz w:val="28"/>
          <w:szCs w:val="28"/>
          <w:lang w:val="fr-FR"/>
        </w:rPr>
        <w:t xml:space="preserve"> le Coronavirus COVID-19 le syndicat des facteurs a décidé d’annuler son congrès national ainsi que l’assemblée générale de la section des retraités prévus pour le 21 mars</w:t>
      </w:r>
      <w:r w:rsidR="006C7A2C">
        <w:rPr>
          <w:color w:val="000000"/>
          <w:sz w:val="28"/>
          <w:szCs w:val="28"/>
          <w:lang w:val="fr-FR"/>
        </w:rPr>
        <w:t xml:space="preserve"> 2020</w:t>
      </w:r>
      <w:r w:rsidRPr="006C7A2C">
        <w:rPr>
          <w:color w:val="000000"/>
          <w:sz w:val="28"/>
          <w:szCs w:val="28"/>
          <w:lang w:val="fr-FR"/>
        </w:rPr>
        <w:t>.</w:t>
      </w:r>
    </w:p>
    <w:p w:rsidR="008243A6" w:rsidRPr="006C7A2C" w:rsidRDefault="008243A6" w:rsidP="00EA109A">
      <w:pPr>
        <w:pStyle w:val="StandardWeb"/>
        <w:jc w:val="both"/>
        <w:rPr>
          <w:color w:val="000000"/>
          <w:sz w:val="28"/>
          <w:szCs w:val="28"/>
          <w:lang w:val="fr-FR"/>
        </w:rPr>
      </w:pPr>
      <w:r w:rsidRPr="006C7A2C">
        <w:rPr>
          <w:color w:val="000000"/>
          <w:sz w:val="28"/>
          <w:szCs w:val="28"/>
          <w:lang w:val="fr-FR"/>
        </w:rPr>
        <w:t>Nous avions déjà envisagé cette annulation au sein de nos instances</w:t>
      </w:r>
      <w:r w:rsidR="006C7A2C">
        <w:rPr>
          <w:color w:val="000000"/>
          <w:sz w:val="28"/>
          <w:szCs w:val="28"/>
          <w:lang w:val="fr-FR"/>
        </w:rPr>
        <w:t>,</w:t>
      </w:r>
      <w:r w:rsidRPr="006C7A2C">
        <w:rPr>
          <w:color w:val="000000"/>
          <w:sz w:val="28"/>
          <w:szCs w:val="28"/>
          <w:lang w:val="fr-FR"/>
        </w:rPr>
        <w:t xml:space="preserve"> et après l’interdiction de rassemblements de plus de 100 personnes</w:t>
      </w:r>
      <w:r w:rsidR="004256F5">
        <w:rPr>
          <w:color w:val="000000"/>
          <w:sz w:val="28"/>
          <w:szCs w:val="28"/>
          <w:lang w:val="fr-FR"/>
        </w:rPr>
        <w:t xml:space="preserve"> en milieu confiné,</w:t>
      </w:r>
      <w:r w:rsidRPr="006C7A2C">
        <w:rPr>
          <w:color w:val="000000"/>
          <w:sz w:val="28"/>
          <w:szCs w:val="28"/>
          <w:lang w:val="fr-FR"/>
        </w:rPr>
        <w:t xml:space="preserve"> il va de soi que nous nous plions aux consignes des autorités à ce sujet.</w:t>
      </w:r>
    </w:p>
    <w:p w:rsidR="008243A6" w:rsidRPr="006C7A2C" w:rsidRDefault="008243A6" w:rsidP="00EA109A">
      <w:pPr>
        <w:pStyle w:val="StandardWeb"/>
        <w:jc w:val="both"/>
        <w:rPr>
          <w:color w:val="000000"/>
          <w:sz w:val="28"/>
          <w:szCs w:val="28"/>
          <w:lang w:val="fr-FR"/>
        </w:rPr>
      </w:pPr>
      <w:r w:rsidRPr="006C7A2C">
        <w:rPr>
          <w:color w:val="000000"/>
          <w:sz w:val="28"/>
          <w:szCs w:val="28"/>
          <w:lang w:val="fr-FR"/>
        </w:rPr>
        <w:t xml:space="preserve">Selon les autorités les mesures en question sont d’ordre préventif afin d’éviter que le virus </w:t>
      </w:r>
      <w:r w:rsidR="004256F5">
        <w:rPr>
          <w:color w:val="000000"/>
          <w:sz w:val="28"/>
          <w:szCs w:val="28"/>
          <w:lang w:val="fr-FR"/>
        </w:rPr>
        <w:t xml:space="preserve">ne </w:t>
      </w:r>
      <w:r w:rsidRPr="006C7A2C">
        <w:rPr>
          <w:color w:val="000000"/>
          <w:sz w:val="28"/>
          <w:szCs w:val="28"/>
          <w:lang w:val="fr-FR"/>
        </w:rPr>
        <w:t>se propage rapidement et mène à une situation ingérable dans le domaine de la santé.</w:t>
      </w:r>
    </w:p>
    <w:p w:rsidR="008243A6" w:rsidRPr="006C7A2C" w:rsidRDefault="008243A6" w:rsidP="00EA109A">
      <w:pPr>
        <w:pStyle w:val="StandardWeb"/>
        <w:jc w:val="both"/>
        <w:rPr>
          <w:color w:val="000000"/>
          <w:sz w:val="28"/>
          <w:szCs w:val="28"/>
          <w:lang w:val="fr-FR"/>
        </w:rPr>
      </w:pPr>
      <w:r w:rsidRPr="006C7A2C">
        <w:rPr>
          <w:color w:val="000000"/>
          <w:sz w:val="28"/>
          <w:szCs w:val="28"/>
          <w:lang w:val="fr-FR"/>
        </w:rPr>
        <w:t>Lorsque la situation le permettra</w:t>
      </w:r>
      <w:r w:rsidR="004256F5">
        <w:rPr>
          <w:color w:val="000000"/>
          <w:sz w:val="28"/>
          <w:szCs w:val="28"/>
          <w:lang w:val="fr-FR"/>
        </w:rPr>
        <w:t>,</w:t>
      </w:r>
      <w:r w:rsidRPr="006C7A2C">
        <w:rPr>
          <w:color w:val="000000"/>
          <w:sz w:val="28"/>
          <w:szCs w:val="28"/>
          <w:lang w:val="fr-FR"/>
        </w:rPr>
        <w:t xml:space="preserve"> nous allons nous rendre dans les centres de </w:t>
      </w:r>
      <w:r w:rsidR="00D66AF5">
        <w:rPr>
          <w:color w:val="000000"/>
          <w:sz w:val="28"/>
          <w:szCs w:val="28"/>
          <w:lang w:val="fr-FR"/>
        </w:rPr>
        <w:t>distributions</w:t>
      </w:r>
      <w:r w:rsidRPr="006C7A2C">
        <w:rPr>
          <w:color w:val="000000"/>
          <w:sz w:val="28"/>
          <w:szCs w:val="28"/>
          <w:lang w:val="fr-FR"/>
        </w:rPr>
        <w:t xml:space="preserve"> afin de répondre à vos questions et de vous informer sur la situation actuelle. </w:t>
      </w:r>
      <w:r w:rsidR="00D66AF5">
        <w:rPr>
          <w:color w:val="000000"/>
          <w:sz w:val="28"/>
          <w:szCs w:val="28"/>
          <w:lang w:val="fr-FR"/>
        </w:rPr>
        <w:t>Comme toujours, nous allons vous offrir quelque chose à manger et à boire.</w:t>
      </w:r>
    </w:p>
    <w:p w:rsidR="008243A6" w:rsidRPr="006C7A2C" w:rsidRDefault="00D66AF5" w:rsidP="00EA109A">
      <w:pPr>
        <w:pStyle w:val="StandardWeb"/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Éventuellement</w:t>
      </w:r>
      <w:r w:rsidR="008243A6" w:rsidRPr="006C7A2C">
        <w:rPr>
          <w:color w:val="000000"/>
          <w:sz w:val="28"/>
          <w:szCs w:val="28"/>
          <w:lang w:val="fr-FR"/>
        </w:rPr>
        <w:t xml:space="preserve"> notre congrès annuel n</w:t>
      </w:r>
      <w:r>
        <w:rPr>
          <w:color w:val="000000"/>
          <w:sz w:val="28"/>
          <w:szCs w:val="28"/>
          <w:lang w:val="fr-FR"/>
        </w:rPr>
        <w:t xml:space="preserve">’aura même pas </w:t>
      </w:r>
      <w:r w:rsidR="004256F5">
        <w:rPr>
          <w:color w:val="000000"/>
          <w:sz w:val="28"/>
          <w:szCs w:val="28"/>
          <w:lang w:val="fr-FR"/>
        </w:rPr>
        <w:t xml:space="preserve">du tout </w:t>
      </w:r>
      <w:r>
        <w:rPr>
          <w:color w:val="000000"/>
          <w:sz w:val="28"/>
          <w:szCs w:val="28"/>
          <w:lang w:val="fr-FR"/>
        </w:rPr>
        <w:t xml:space="preserve">lieu </w:t>
      </w:r>
      <w:r w:rsidR="008243A6" w:rsidRPr="006C7A2C">
        <w:rPr>
          <w:color w:val="000000"/>
          <w:sz w:val="28"/>
          <w:szCs w:val="28"/>
          <w:lang w:val="fr-FR"/>
        </w:rPr>
        <w:t>cette année.</w:t>
      </w:r>
    </w:p>
    <w:p w:rsidR="008243A6" w:rsidRPr="006C7A2C" w:rsidRDefault="008243A6" w:rsidP="00EA109A">
      <w:pPr>
        <w:pStyle w:val="StandardWeb"/>
        <w:jc w:val="both"/>
        <w:rPr>
          <w:color w:val="000000"/>
          <w:sz w:val="28"/>
          <w:szCs w:val="28"/>
          <w:lang w:val="fr-FR"/>
        </w:rPr>
      </w:pPr>
      <w:r w:rsidRPr="006C7A2C">
        <w:rPr>
          <w:color w:val="000000"/>
          <w:sz w:val="28"/>
          <w:szCs w:val="28"/>
          <w:lang w:val="fr-FR"/>
        </w:rPr>
        <w:t>Nous comptons sur votre compréhension et</w:t>
      </w:r>
      <w:r w:rsidR="004256F5">
        <w:rPr>
          <w:color w:val="000000"/>
          <w:sz w:val="28"/>
          <w:szCs w:val="28"/>
          <w:lang w:val="fr-FR"/>
        </w:rPr>
        <w:t xml:space="preserve"> </w:t>
      </w:r>
      <w:r w:rsidR="006667FC" w:rsidRPr="006C7A2C">
        <w:rPr>
          <w:rStyle w:val="tlid-translation"/>
          <w:sz w:val="28"/>
          <w:szCs w:val="28"/>
          <w:lang w:val="fr-FR"/>
        </w:rPr>
        <w:t xml:space="preserve">nous espérons que nous pourrons surmonter la situation difficile et </w:t>
      </w:r>
      <w:r w:rsidR="004256F5">
        <w:rPr>
          <w:rStyle w:val="tlid-translation"/>
          <w:sz w:val="28"/>
          <w:szCs w:val="28"/>
          <w:lang w:val="fr-FR"/>
        </w:rPr>
        <w:t>que nous soyons tous à l’abri d’</w:t>
      </w:r>
      <w:r w:rsidR="006667FC" w:rsidRPr="006C7A2C">
        <w:rPr>
          <w:rStyle w:val="tlid-translation"/>
          <w:sz w:val="28"/>
          <w:szCs w:val="28"/>
          <w:lang w:val="fr-FR"/>
        </w:rPr>
        <w:t>incidents tragiques.</w:t>
      </w:r>
    </w:p>
    <w:p w:rsidR="00FB5A97" w:rsidRPr="00030034" w:rsidRDefault="006667FC" w:rsidP="00030034">
      <w:pPr>
        <w:pStyle w:val="StandardWeb"/>
        <w:jc w:val="right"/>
        <w:rPr>
          <w:b/>
          <w:bCs/>
          <w:color w:val="000000"/>
          <w:sz w:val="28"/>
          <w:szCs w:val="28"/>
          <w:lang w:val="fr-FR"/>
        </w:rPr>
      </w:pPr>
      <w:r w:rsidRPr="006C7A2C">
        <w:rPr>
          <w:b/>
          <w:bCs/>
          <w:color w:val="000000"/>
          <w:sz w:val="28"/>
          <w:szCs w:val="28"/>
          <w:lang w:val="fr-FR"/>
        </w:rPr>
        <w:t xml:space="preserve">Le comité exécutif et </w:t>
      </w:r>
      <w:r w:rsidR="006C7A2C" w:rsidRPr="006C7A2C">
        <w:rPr>
          <w:b/>
          <w:bCs/>
          <w:color w:val="000000"/>
          <w:sz w:val="28"/>
          <w:szCs w:val="28"/>
          <w:lang w:val="fr-FR"/>
        </w:rPr>
        <w:t>la section des retraités de la</w:t>
      </w:r>
      <w:r w:rsidR="00B977DE" w:rsidRPr="006C7A2C">
        <w:rPr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B977DE" w:rsidRPr="006C7A2C">
        <w:rPr>
          <w:b/>
          <w:bCs/>
          <w:color w:val="000000"/>
          <w:sz w:val="28"/>
          <w:szCs w:val="28"/>
          <w:lang w:val="fr-FR"/>
        </w:rPr>
        <w:t>Bréifdréieschgewerkschaft</w:t>
      </w:r>
      <w:proofErr w:type="spellEnd"/>
      <w:r w:rsidR="00B977DE" w:rsidRPr="006C7A2C">
        <w:rPr>
          <w:b/>
          <w:bCs/>
          <w:color w:val="000000"/>
          <w:sz w:val="28"/>
          <w:szCs w:val="28"/>
          <w:lang w:val="fr-FR"/>
        </w:rPr>
        <w:t xml:space="preserve"> </w:t>
      </w:r>
      <w:bookmarkStart w:id="0" w:name="_GoBack"/>
      <w:bookmarkEnd w:id="0"/>
    </w:p>
    <w:sectPr w:rsidR="00FB5A97" w:rsidRPr="00030034" w:rsidSect="00B977DE">
      <w:headerReference w:type="default" r:id="rId7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49C1" w:rsidRDefault="008B49C1" w:rsidP="00030034">
      <w:r>
        <w:separator/>
      </w:r>
    </w:p>
  </w:endnote>
  <w:endnote w:type="continuationSeparator" w:id="0">
    <w:p w:rsidR="008B49C1" w:rsidRDefault="008B49C1" w:rsidP="0003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49C1" w:rsidRDefault="008B49C1" w:rsidP="00030034">
      <w:r>
        <w:separator/>
      </w:r>
    </w:p>
  </w:footnote>
  <w:footnote w:type="continuationSeparator" w:id="0">
    <w:p w:rsidR="008B49C1" w:rsidRDefault="008B49C1" w:rsidP="00030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0034" w:rsidRDefault="00030034">
    <w:pPr>
      <w:pStyle w:val="Kopfzeile"/>
    </w:pPr>
  </w:p>
  <w:p w:rsidR="00030034" w:rsidRDefault="0003003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4F"/>
    <w:rsid w:val="00030034"/>
    <w:rsid w:val="001027FE"/>
    <w:rsid w:val="00123EB2"/>
    <w:rsid w:val="004256F5"/>
    <w:rsid w:val="004F335E"/>
    <w:rsid w:val="00577D37"/>
    <w:rsid w:val="005974C2"/>
    <w:rsid w:val="006667FC"/>
    <w:rsid w:val="006A1158"/>
    <w:rsid w:val="006C7A2C"/>
    <w:rsid w:val="007C36A1"/>
    <w:rsid w:val="008243A6"/>
    <w:rsid w:val="008B49C1"/>
    <w:rsid w:val="008C47BB"/>
    <w:rsid w:val="0090713C"/>
    <w:rsid w:val="00B977DE"/>
    <w:rsid w:val="00C760BF"/>
    <w:rsid w:val="00C92D4C"/>
    <w:rsid w:val="00D01AA0"/>
    <w:rsid w:val="00D66AF5"/>
    <w:rsid w:val="00D87EA2"/>
    <w:rsid w:val="00DB13AA"/>
    <w:rsid w:val="00DE0879"/>
    <w:rsid w:val="00E031A4"/>
    <w:rsid w:val="00EA109A"/>
    <w:rsid w:val="00F158B1"/>
    <w:rsid w:val="00FB5A97"/>
    <w:rsid w:val="00FB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F6C2C"/>
  <w15:chartTrackingRefBased/>
  <w15:docId w15:val="{5C8D8F00-851D-7D42-83CE-EE7170BC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L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977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EA1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bsatz-Standardschriftart"/>
    <w:rsid w:val="006667FC"/>
  </w:style>
  <w:style w:type="paragraph" w:styleId="Kopfzeile">
    <w:name w:val="header"/>
    <w:basedOn w:val="Standard"/>
    <w:link w:val="KopfzeileZchn"/>
    <w:uiPriority w:val="99"/>
    <w:unhideWhenUsed/>
    <w:rsid w:val="000300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0034"/>
  </w:style>
  <w:style w:type="paragraph" w:styleId="Fuzeile">
    <w:name w:val="footer"/>
    <w:basedOn w:val="Standard"/>
    <w:link w:val="FuzeileZchn"/>
    <w:uiPriority w:val="99"/>
    <w:unhideWhenUsed/>
    <w:rsid w:val="000300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0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1180</Characters>
  <Application>Microsoft Office Word</Application>
  <DocSecurity>0</DocSecurity>
  <Lines>43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carlo rovatti</cp:lastModifiedBy>
  <cp:revision>2</cp:revision>
  <cp:lastPrinted>2020-03-13T14:18:00Z</cp:lastPrinted>
  <dcterms:created xsi:type="dcterms:W3CDTF">2020-03-13T14:50:00Z</dcterms:created>
  <dcterms:modified xsi:type="dcterms:W3CDTF">2020-03-13T14:50:00Z</dcterms:modified>
</cp:coreProperties>
</file>